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8EA" w:rsidRDefault="00E478EA" w:rsidP="00E478EA">
      <w:pPr>
        <w:pStyle w:val="ConsPlusNormal"/>
        <w:jc w:val="both"/>
      </w:pPr>
    </w:p>
    <w:p w:rsidR="00E478EA" w:rsidRDefault="00E478EA" w:rsidP="00E478EA">
      <w:pPr>
        <w:pStyle w:val="ConsPlusNormal"/>
        <w:jc w:val="right"/>
        <w:outlineLvl w:val="1"/>
      </w:pPr>
      <w:r>
        <w:t>Приложение N 2</w:t>
      </w:r>
    </w:p>
    <w:p w:rsidR="00E478EA" w:rsidRDefault="00E478EA" w:rsidP="00E478EA">
      <w:pPr>
        <w:pStyle w:val="ConsPlusNormal"/>
        <w:jc w:val="right"/>
      </w:pPr>
      <w:r>
        <w:t>к Программе государственных</w:t>
      </w:r>
    </w:p>
    <w:p w:rsidR="00E478EA" w:rsidRDefault="00E478EA" w:rsidP="00E478EA">
      <w:pPr>
        <w:pStyle w:val="ConsPlusNormal"/>
        <w:jc w:val="right"/>
      </w:pPr>
      <w:r>
        <w:t>гарантий бесплатного оказания</w:t>
      </w:r>
    </w:p>
    <w:p w:rsidR="00E478EA" w:rsidRDefault="00E478EA" w:rsidP="00E478EA">
      <w:pPr>
        <w:pStyle w:val="ConsPlusNormal"/>
        <w:jc w:val="right"/>
      </w:pPr>
      <w:r>
        <w:t>гражданам медицинской помощи</w:t>
      </w:r>
    </w:p>
    <w:p w:rsidR="00E478EA" w:rsidRDefault="00E478EA" w:rsidP="00E478EA">
      <w:pPr>
        <w:pStyle w:val="ConsPlusNormal"/>
        <w:jc w:val="right"/>
      </w:pPr>
      <w:r>
        <w:t>на 2024 год и на плановый</w:t>
      </w:r>
    </w:p>
    <w:p w:rsidR="00E478EA" w:rsidRDefault="00E478EA" w:rsidP="00E478EA">
      <w:pPr>
        <w:pStyle w:val="ConsPlusNormal"/>
        <w:jc w:val="right"/>
      </w:pPr>
      <w:r>
        <w:t>период 2025 и 2026 годов</w:t>
      </w:r>
    </w:p>
    <w:p w:rsidR="00E478EA" w:rsidRDefault="00E478EA" w:rsidP="00E478EA">
      <w:pPr>
        <w:pStyle w:val="ConsPlusNormal"/>
        <w:jc w:val="both"/>
      </w:pPr>
    </w:p>
    <w:p w:rsidR="00E478EA" w:rsidRDefault="00E478EA" w:rsidP="00E478EA">
      <w:pPr>
        <w:pStyle w:val="ConsPlusTitle"/>
        <w:jc w:val="center"/>
      </w:pPr>
      <w:bookmarkStart w:id="0" w:name="P4497"/>
      <w:bookmarkEnd w:id="0"/>
      <w:r>
        <w:t>СРЕДНИЕ НОРМАТИВЫ</w:t>
      </w:r>
    </w:p>
    <w:p w:rsidR="00E478EA" w:rsidRDefault="00E478EA" w:rsidP="00E478EA">
      <w:pPr>
        <w:pStyle w:val="ConsPlusTitle"/>
        <w:jc w:val="center"/>
      </w:pPr>
      <w:r>
        <w:t>ОБЪЕМА ОКАЗАНИЯ И СРЕДНИЕ НОРМАТИВЫ ФИНАНСОВЫХ</w:t>
      </w:r>
    </w:p>
    <w:p w:rsidR="00E478EA" w:rsidRDefault="00E478EA" w:rsidP="00E478EA">
      <w:pPr>
        <w:pStyle w:val="ConsPlusTitle"/>
        <w:jc w:val="center"/>
      </w:pPr>
      <w:r>
        <w:t>ЗАТРАТ НА ЕДИНИЦУ ОБЪЕМА МЕДИЦИНСКОЙ ПОМОЩИ</w:t>
      </w:r>
    </w:p>
    <w:p w:rsidR="00E478EA" w:rsidRDefault="00E478EA" w:rsidP="00E478EA">
      <w:pPr>
        <w:pStyle w:val="ConsPlusTitle"/>
        <w:jc w:val="center"/>
      </w:pPr>
      <w:r>
        <w:t>НА 2024 - 2026 ГОДЫ</w:t>
      </w:r>
    </w:p>
    <w:p w:rsidR="00E478EA" w:rsidRDefault="00E478EA" w:rsidP="00E478EA">
      <w:pPr>
        <w:pStyle w:val="ConsPlusNormal"/>
        <w:jc w:val="both"/>
      </w:pPr>
    </w:p>
    <w:tbl>
      <w:tblPr>
        <w:tblW w:w="1616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0"/>
        <w:gridCol w:w="1426"/>
        <w:gridCol w:w="1628"/>
        <w:gridCol w:w="1628"/>
        <w:gridCol w:w="1628"/>
        <w:gridCol w:w="1628"/>
        <w:gridCol w:w="1628"/>
        <w:gridCol w:w="2264"/>
      </w:tblGrid>
      <w:tr w:rsidR="00E478EA" w:rsidTr="00B72052">
        <w:tc>
          <w:tcPr>
            <w:tcW w:w="4330" w:type="dxa"/>
            <w:vMerge w:val="restart"/>
          </w:tcPr>
          <w:p w:rsidR="00E478EA" w:rsidRDefault="00E478EA" w:rsidP="00DD469E">
            <w:pPr>
              <w:pStyle w:val="ConsPlusNormal"/>
              <w:jc w:val="center"/>
            </w:pPr>
            <w:r w:rsidRPr="00DD469E">
              <w:rPr>
                <w:color w:val="000000" w:themeColor="text1"/>
              </w:rPr>
              <w:t>Виды и условия оказания медицинской помощи &lt;1&gt;</w:t>
            </w:r>
          </w:p>
        </w:tc>
        <w:tc>
          <w:tcPr>
            <w:tcW w:w="1426" w:type="dxa"/>
            <w:vMerge w:val="restart"/>
          </w:tcPr>
          <w:p w:rsidR="00E478EA" w:rsidRDefault="00E478EA" w:rsidP="00F22506">
            <w:pPr>
              <w:pStyle w:val="ConsPlusNormal"/>
              <w:jc w:val="center"/>
            </w:pPr>
            <w:r>
              <w:t>Единица измерения на 1 жителя</w:t>
            </w:r>
          </w:p>
        </w:tc>
        <w:tc>
          <w:tcPr>
            <w:tcW w:w="3256" w:type="dxa"/>
            <w:gridSpan w:val="2"/>
          </w:tcPr>
          <w:p w:rsidR="00E478EA" w:rsidRDefault="00E478EA" w:rsidP="00F2250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256" w:type="dxa"/>
            <w:gridSpan w:val="2"/>
          </w:tcPr>
          <w:p w:rsidR="00E478EA" w:rsidRDefault="00E478EA" w:rsidP="00F2250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892" w:type="dxa"/>
            <w:gridSpan w:val="2"/>
          </w:tcPr>
          <w:p w:rsidR="00E478EA" w:rsidRDefault="00E478EA" w:rsidP="00F22506">
            <w:pPr>
              <w:pStyle w:val="ConsPlusNormal"/>
              <w:jc w:val="center"/>
            </w:pPr>
            <w:r>
              <w:t>2026 год</w:t>
            </w:r>
          </w:p>
        </w:tc>
      </w:tr>
      <w:tr w:rsidR="00E478EA" w:rsidTr="00B72052">
        <w:tc>
          <w:tcPr>
            <w:tcW w:w="4330" w:type="dxa"/>
            <w:vMerge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426" w:type="dxa"/>
            <w:vMerge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</w:tr>
      <w:tr w:rsidR="00E478EA" w:rsidTr="00B72052">
        <w:tc>
          <w:tcPr>
            <w:tcW w:w="16160" w:type="dxa"/>
            <w:gridSpan w:val="8"/>
          </w:tcPr>
          <w:p w:rsidR="00E478EA" w:rsidRDefault="00E478EA" w:rsidP="00F22506">
            <w:pPr>
              <w:pStyle w:val="ConsPlusNormal"/>
              <w:jc w:val="center"/>
              <w:outlineLvl w:val="2"/>
            </w:pPr>
            <w:r w:rsidRPr="00DD469E">
              <w:rPr>
                <w:color w:val="000000" w:themeColor="text1"/>
              </w:rPr>
              <w:t>I. За счет бюджетных ассигнований соответствующих бюджетов &lt;1&gt;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1. Первичная медико-санитарная помощь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</w:pP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1.1. В амбулаторных условиях: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</w:pPr>
          </w:p>
        </w:tc>
      </w:tr>
      <w:tr w:rsidR="00E478EA" w:rsidTr="00B72052">
        <w:tc>
          <w:tcPr>
            <w:tcW w:w="4330" w:type="dxa"/>
          </w:tcPr>
          <w:p w:rsidR="00E478EA" w:rsidRPr="00DD469E" w:rsidRDefault="00E478EA" w:rsidP="00F22506">
            <w:pPr>
              <w:pStyle w:val="ConsPlusNormal"/>
              <w:rPr>
                <w:color w:val="000000" w:themeColor="text1"/>
              </w:rPr>
            </w:pPr>
            <w:r w:rsidRPr="00DD469E">
              <w:rPr>
                <w:color w:val="000000" w:themeColor="text1"/>
              </w:rPr>
              <w:t>1.1.1. с профилактической и иными целями &lt;2&gt;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563,3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660,6</w:t>
            </w:r>
          </w:p>
        </w:tc>
      </w:tr>
      <w:tr w:rsidR="00E478EA" w:rsidTr="00B72052">
        <w:tc>
          <w:tcPr>
            <w:tcW w:w="4330" w:type="dxa"/>
          </w:tcPr>
          <w:p w:rsidR="00E478EA" w:rsidRPr="00DD469E" w:rsidRDefault="00E478EA" w:rsidP="00F22506">
            <w:pPr>
              <w:pStyle w:val="ConsPlusNormal"/>
              <w:rPr>
                <w:color w:val="000000" w:themeColor="text1"/>
              </w:rPr>
            </w:pPr>
            <w:r w:rsidRPr="00DD469E">
              <w:rPr>
                <w:color w:val="000000" w:themeColor="text1"/>
              </w:rPr>
              <w:t>1.1.2. в связи с заболеваниями - обращений &lt;3&gt;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0,144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1633,6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0,144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1769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0,144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1915,6</w:t>
            </w:r>
          </w:p>
        </w:tc>
      </w:tr>
      <w:tr w:rsidR="00E478EA" w:rsidTr="00B72052">
        <w:tc>
          <w:tcPr>
            <w:tcW w:w="4330" w:type="dxa"/>
          </w:tcPr>
          <w:p w:rsidR="00E478EA" w:rsidRPr="00DD469E" w:rsidRDefault="00E478EA" w:rsidP="00F22506">
            <w:pPr>
              <w:pStyle w:val="ConsPlusNormal"/>
              <w:rPr>
                <w:color w:val="000000" w:themeColor="text1"/>
              </w:rPr>
            </w:pPr>
            <w:r w:rsidRPr="00DD469E">
              <w:rPr>
                <w:color w:val="000000" w:themeColor="text1"/>
              </w:rPr>
              <w:t>1.2. В условиях дневных стационаров &lt;4&gt;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0,00098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13777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0,00098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14934,4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0,00098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16189</w:t>
            </w:r>
          </w:p>
        </w:tc>
      </w:tr>
      <w:tr w:rsidR="00E478EA" w:rsidTr="00B72052">
        <w:tc>
          <w:tcPr>
            <w:tcW w:w="4330" w:type="dxa"/>
          </w:tcPr>
          <w:p w:rsidR="00E478EA" w:rsidRPr="00B72052" w:rsidRDefault="00E478EA" w:rsidP="00F22506">
            <w:pPr>
              <w:pStyle w:val="ConsPlusNormal"/>
              <w:rPr>
                <w:color w:val="000000" w:themeColor="text1"/>
              </w:rPr>
            </w:pPr>
            <w:r w:rsidRPr="00B72052">
              <w:rPr>
                <w:color w:val="000000" w:themeColor="text1"/>
              </w:rPr>
              <w:t>2. Специализированная, в том числе высокотехнологичная, медицинская помощь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</w:pPr>
            <w:bookmarkStart w:id="1" w:name="_GoBack"/>
            <w:bookmarkEnd w:id="1"/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</w:pPr>
          </w:p>
        </w:tc>
      </w:tr>
      <w:tr w:rsidR="00E478EA" w:rsidTr="00B72052">
        <w:tc>
          <w:tcPr>
            <w:tcW w:w="4330" w:type="dxa"/>
          </w:tcPr>
          <w:p w:rsidR="00E478EA" w:rsidRPr="00B72052" w:rsidRDefault="00E478EA" w:rsidP="00F22506">
            <w:pPr>
              <w:pStyle w:val="ConsPlusNormal"/>
              <w:rPr>
                <w:color w:val="000000" w:themeColor="text1"/>
              </w:rPr>
            </w:pPr>
            <w:r w:rsidRPr="00B72052">
              <w:rPr>
                <w:color w:val="000000" w:themeColor="text1"/>
              </w:rPr>
              <w:t>2.1. В условиях дневного стационара &lt;4&gt;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 xml:space="preserve">случаев </w:t>
            </w:r>
            <w:r>
              <w:lastRenderedPageBreak/>
              <w:t>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lastRenderedPageBreak/>
              <w:t>0,00302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17650,8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0,00302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19133,6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0,00302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20741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2.2. В условиях круглосуточного стационара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0,0138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102172,9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0,0138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110658,8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0,0138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119849,5</w:t>
            </w:r>
          </w:p>
        </w:tc>
      </w:tr>
      <w:tr w:rsidR="00E478EA" w:rsidTr="00B72052">
        <w:tc>
          <w:tcPr>
            <w:tcW w:w="4330" w:type="dxa"/>
          </w:tcPr>
          <w:p w:rsidR="00E478EA" w:rsidRPr="00216668" w:rsidRDefault="00E478EA" w:rsidP="00F22506">
            <w:pPr>
              <w:pStyle w:val="ConsPlusNormal"/>
              <w:rPr>
                <w:color w:val="000000" w:themeColor="text1"/>
              </w:rPr>
            </w:pPr>
            <w:r w:rsidRPr="00216668">
              <w:rPr>
                <w:color w:val="000000" w:themeColor="text1"/>
              </w:rPr>
              <w:t>3. Паллиативная медицинская помощь &lt;5&gt;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</w:pPr>
          </w:p>
        </w:tc>
      </w:tr>
      <w:tr w:rsidR="00E478EA" w:rsidTr="00B72052">
        <w:tc>
          <w:tcPr>
            <w:tcW w:w="4330" w:type="dxa"/>
          </w:tcPr>
          <w:p w:rsidR="00E478EA" w:rsidRPr="00216668" w:rsidRDefault="00E478EA" w:rsidP="00F22506">
            <w:pPr>
              <w:pStyle w:val="ConsPlusNormal"/>
              <w:rPr>
                <w:color w:val="000000" w:themeColor="text1"/>
              </w:rPr>
            </w:pPr>
            <w:r w:rsidRPr="00216668">
              <w:rPr>
                <w:color w:val="000000" w:themeColor="text1"/>
              </w:rPr>
              <w:t>3.1. Первичная медицинская помощь, в том числе доврачебная и врачебная &lt;6&gt; (включая ветеранов боевых действий), всего,</w:t>
            </w:r>
          </w:p>
          <w:p w:rsidR="00E478EA" w:rsidRPr="00216668" w:rsidRDefault="00E478EA" w:rsidP="00F22506">
            <w:pPr>
              <w:pStyle w:val="ConsPlusNormal"/>
              <w:rPr>
                <w:color w:val="000000" w:themeColor="text1"/>
              </w:rPr>
            </w:pPr>
            <w:r w:rsidRPr="00216668">
              <w:rPr>
                <w:color w:val="000000" w:themeColor="text1"/>
              </w:rPr>
              <w:t>в том числе: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</w:tr>
      <w:tr w:rsidR="00E478EA" w:rsidTr="00B72052">
        <w:tc>
          <w:tcPr>
            <w:tcW w:w="4330" w:type="dxa"/>
          </w:tcPr>
          <w:p w:rsidR="00E478EA" w:rsidRPr="00216668" w:rsidRDefault="00E478EA" w:rsidP="00F22506">
            <w:pPr>
              <w:pStyle w:val="ConsPlusNormal"/>
              <w:rPr>
                <w:color w:val="000000" w:themeColor="text1"/>
              </w:rPr>
            </w:pPr>
            <w:r w:rsidRPr="00216668">
              <w:rPr>
                <w:color w:val="000000" w:themeColor="text1"/>
              </w:rPr>
              <w:t>посещения по паллиативной медицинской помощи без учета посещений на дому патронажными бригадами &lt;6&gt;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506,4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548,3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593,8</w:t>
            </w:r>
          </w:p>
        </w:tc>
      </w:tr>
      <w:tr w:rsidR="00E478EA" w:rsidTr="00B72052">
        <w:tc>
          <w:tcPr>
            <w:tcW w:w="4330" w:type="dxa"/>
          </w:tcPr>
          <w:p w:rsidR="00E478EA" w:rsidRPr="00216668" w:rsidRDefault="00E478EA" w:rsidP="00F22506">
            <w:pPr>
              <w:pStyle w:val="ConsPlusNormal"/>
              <w:rPr>
                <w:color w:val="000000" w:themeColor="text1"/>
              </w:rPr>
            </w:pPr>
            <w:r w:rsidRPr="00216668">
              <w:rPr>
                <w:color w:val="000000" w:themeColor="text1"/>
              </w:rPr>
              <w:t>посещения на дому выездными патронажными бригадами &lt;6&gt;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2514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2703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2906,1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0,000302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2514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0,000349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2703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0,000424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2906,1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3.2.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2992,3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3248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3515,3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0,002054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2992,3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0,002670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3248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0,003389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3515,3</w:t>
            </w:r>
          </w:p>
        </w:tc>
      </w:tr>
      <w:tr w:rsidR="00E478EA" w:rsidTr="00B72052">
        <w:tc>
          <w:tcPr>
            <w:tcW w:w="16160" w:type="dxa"/>
            <w:gridSpan w:val="8"/>
          </w:tcPr>
          <w:p w:rsidR="00E478EA" w:rsidRDefault="00E478EA" w:rsidP="00F22506">
            <w:pPr>
              <w:pStyle w:val="ConsPlusNormal"/>
              <w:jc w:val="center"/>
              <w:outlineLvl w:val="2"/>
            </w:pPr>
            <w:r>
              <w:t>II. В рамках базовой программы обязательного медицинского страхования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3657,3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3886,1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4116,90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</w:pP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2.1. В амбулаторных условиях, в том числе: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</w:pP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0,311412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2240,2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0,311412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2378,9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0,311412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2518,8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lastRenderedPageBreak/>
              <w:t>2</w:t>
            </w:r>
            <w:r w:rsidRPr="00216668">
              <w:rPr>
                <w:color w:val="000000" w:themeColor="text1"/>
              </w:rPr>
              <w:t>.1.2. посещения в рамках проведения диспансеризации &lt;7&gt; - всего, в том числе: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0,388591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2735,2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0,388591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2904,5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0,388591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3075,3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2.1.2.1. для проведения углубленной диспансеризации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1177,4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1250,3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1323,8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2.1.3. посещения с иными целями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2,133264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385,8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2,133264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409,7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2,133264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433,8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2.1.4. посещения по неотложной помощи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836,3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0,540000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888,1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0,540000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940,3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2.1.5. обращения в связи с заболеваниями - всего, из них: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1,7877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1870,9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1,787700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1986,7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1,787700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2103,5</w:t>
            </w:r>
          </w:p>
        </w:tc>
      </w:tr>
      <w:tr w:rsidR="00E478EA" w:rsidTr="00B72052">
        <w:tc>
          <w:tcPr>
            <w:tcW w:w="4330" w:type="dxa"/>
          </w:tcPr>
          <w:p w:rsidR="00E478EA" w:rsidRPr="00216668" w:rsidRDefault="00E478EA" w:rsidP="00F22506">
            <w:pPr>
              <w:pStyle w:val="ConsPlusNormal"/>
              <w:rPr>
                <w:color w:val="000000" w:themeColor="text1"/>
              </w:rPr>
            </w:pPr>
            <w:r w:rsidRPr="00216668">
              <w:rPr>
                <w:color w:val="000000" w:themeColor="text1"/>
              </w:rPr>
              <w:t>2.1.5.1. проведение отдельных диагностических (лабораторных) исследований &lt;8&gt;: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</w:pP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2.1.5.1.1. компьютерная томография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0,050465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2923,7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0,050465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3104,7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0,050465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3287,2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2.1.5.1.2. магнитно-резонансная томография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0,018179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3992,2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0,018179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4239,3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0,018179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4488,5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2.1.5.1.3. ультразвуковое исследование сердечно-сосудистой системы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0,09489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590,4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0,094890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626,9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0,094890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663,8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2.1.5.1.4. эндоскопическое диагностическое исследование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0,030918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1082,6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0,030918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1149,6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0,030918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1217,2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2.1.5.1.5.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0,00112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9091,4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0,001120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9654,1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0,001120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10221,7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 xml:space="preserve">2.1.5.1.6. </w:t>
            </w:r>
            <w:proofErr w:type="gramStart"/>
            <w:r>
              <w:t>патолого-анатомическое</w:t>
            </w:r>
            <w:proofErr w:type="gramEnd"/>
            <w:r>
              <w:t xml:space="preserve"> исследование </w:t>
            </w:r>
            <w:proofErr w:type="spellStart"/>
            <w:r>
              <w:t>биопсийного</w:t>
            </w:r>
            <w:proofErr w:type="spellEnd"/>
            <w: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0,015192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2242,1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0,015192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2380,9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0,015192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2520,9</w:t>
            </w:r>
          </w:p>
        </w:tc>
      </w:tr>
      <w:tr w:rsidR="00E478EA" w:rsidTr="00B72052">
        <w:tc>
          <w:tcPr>
            <w:tcW w:w="4330" w:type="dxa"/>
          </w:tcPr>
          <w:p w:rsidR="00E478EA" w:rsidRPr="00216668" w:rsidRDefault="00E478EA" w:rsidP="00F22506">
            <w:pPr>
              <w:pStyle w:val="ConsPlusNormal"/>
              <w:rPr>
                <w:color w:val="000000" w:themeColor="text1"/>
              </w:rPr>
            </w:pPr>
            <w:r w:rsidRPr="00216668">
              <w:rPr>
                <w:color w:val="000000" w:themeColor="text1"/>
              </w:rPr>
              <w:t xml:space="preserve">2.1.5.1.7. тестирование на выявление новой </w:t>
            </w:r>
            <w:proofErr w:type="spellStart"/>
            <w:r w:rsidRPr="00216668">
              <w:rPr>
                <w:color w:val="000000" w:themeColor="text1"/>
              </w:rPr>
              <w:t>коронавирусной</w:t>
            </w:r>
            <w:proofErr w:type="spellEnd"/>
            <w:r w:rsidRPr="00216668">
              <w:rPr>
                <w:color w:val="000000" w:themeColor="text1"/>
              </w:rPr>
              <w:t xml:space="preserve"> инфекции (COVID-19) &lt;8&gt;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0,102779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0,102779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460,9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0,102779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488</w:t>
            </w:r>
          </w:p>
        </w:tc>
      </w:tr>
      <w:tr w:rsidR="00E478EA" w:rsidTr="00B72052">
        <w:tc>
          <w:tcPr>
            <w:tcW w:w="4330" w:type="dxa"/>
          </w:tcPr>
          <w:p w:rsidR="00E478EA" w:rsidRPr="00216668" w:rsidRDefault="00E478EA" w:rsidP="00F22506">
            <w:pPr>
              <w:pStyle w:val="ConsPlusNormal"/>
              <w:rPr>
                <w:color w:val="000000" w:themeColor="text1"/>
              </w:rPr>
            </w:pPr>
            <w:r w:rsidRPr="00216668">
              <w:rPr>
                <w:color w:val="000000" w:themeColor="text1"/>
              </w:rPr>
              <w:t>2.1.6. диспансерное наблюдение &lt;7&gt;, в том числе по поводу: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2229,9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2367,9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2507,1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lastRenderedPageBreak/>
              <w:t>2.1.6.1. онкологических заболеваний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0,04505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3142,3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0,045050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3336,8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0,045050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3533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2.1.6.2. сахарного диабета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0,0598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1186,4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0,059800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1259,8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0,059800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1333,9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2.1.6.3. болезней системы кровообращения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0,12521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2638,1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0,125210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2801,4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0,125210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2966,1</w:t>
            </w:r>
          </w:p>
        </w:tc>
      </w:tr>
      <w:tr w:rsidR="00E478EA" w:rsidTr="00B72052">
        <w:tc>
          <w:tcPr>
            <w:tcW w:w="4330" w:type="dxa"/>
          </w:tcPr>
          <w:p w:rsidR="00E478EA" w:rsidRPr="00216668" w:rsidRDefault="00E478EA" w:rsidP="00F22506">
            <w:pPr>
              <w:pStyle w:val="ConsPlusNormal"/>
              <w:rPr>
                <w:color w:val="000000" w:themeColor="text1"/>
              </w:rPr>
            </w:pPr>
            <w:r w:rsidRPr="00216668">
              <w:rPr>
                <w:color w:val="000000" w:themeColor="text1"/>
              </w:rPr>
              <w:t>2.2. В условиях дневных стационаров &lt;9&gt;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0,034816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19130,9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0,034816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20056</w:t>
            </w:r>
          </w:p>
        </w:tc>
      </w:tr>
      <w:tr w:rsidR="00E478EA" w:rsidTr="00B72052">
        <w:tc>
          <w:tcPr>
            <w:tcW w:w="4330" w:type="dxa"/>
          </w:tcPr>
          <w:p w:rsidR="00E478EA" w:rsidRPr="00216668" w:rsidRDefault="00E478EA" w:rsidP="00F22506">
            <w:pPr>
              <w:pStyle w:val="ConsPlusNormal"/>
              <w:rPr>
                <w:color w:val="000000" w:themeColor="text1"/>
              </w:rPr>
            </w:pPr>
            <w:r w:rsidRPr="00216668">
              <w:rPr>
                <w:color w:val="000000" w:themeColor="text1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- всего, в том числе: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0,073255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27875,2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</w:tr>
      <w:tr w:rsidR="00E478EA" w:rsidTr="00B72052">
        <w:tc>
          <w:tcPr>
            <w:tcW w:w="4330" w:type="dxa"/>
          </w:tcPr>
          <w:p w:rsidR="00E478EA" w:rsidRPr="00216668" w:rsidRDefault="00E478EA" w:rsidP="00F22506">
            <w:pPr>
              <w:pStyle w:val="ConsPlusNormal"/>
              <w:rPr>
                <w:color w:val="000000" w:themeColor="text1"/>
              </w:rPr>
            </w:pPr>
            <w:r w:rsidRPr="00216668">
              <w:rPr>
                <w:color w:val="000000" w:themeColor="text1"/>
              </w:rPr>
              <w:t>для оказания медицинской помощи федеральными медицинскими организациями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0,002777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57450,2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</w:tr>
      <w:tr w:rsidR="00E478EA" w:rsidTr="00B72052">
        <w:tc>
          <w:tcPr>
            <w:tcW w:w="4330" w:type="dxa"/>
          </w:tcPr>
          <w:p w:rsidR="00E478EA" w:rsidRPr="00216668" w:rsidRDefault="00E478EA" w:rsidP="00F22506">
            <w:pPr>
              <w:pStyle w:val="ConsPlusNormal"/>
              <w:rPr>
                <w:color w:val="000000" w:themeColor="text1"/>
              </w:rPr>
            </w:pPr>
            <w:r w:rsidRPr="00216668">
              <w:rPr>
                <w:color w:val="000000" w:themeColor="text1"/>
              </w:rPr>
              <w:t>для оказания медицинской помощи медицинскими организациями</w:t>
            </w:r>
          </w:p>
          <w:p w:rsidR="00E478EA" w:rsidRPr="00216668" w:rsidRDefault="00E478EA" w:rsidP="00F22506">
            <w:pPr>
              <w:pStyle w:val="ConsPlusNormal"/>
              <w:rPr>
                <w:color w:val="000000" w:themeColor="text1"/>
              </w:rPr>
            </w:pPr>
            <w:r w:rsidRPr="00216668">
              <w:rPr>
                <w:color w:val="000000" w:themeColor="text1"/>
              </w:rPr>
              <w:t>(за исключением федеральных медицинских организаций) &lt;2&gt;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0,070478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26709,9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3.1. Для оказания медицинской помощи по профилю "онкология" - всего, в том числе: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0,011726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78712,9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0,000762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99208,9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медицинскими организациями</w:t>
            </w:r>
          </w:p>
          <w:p w:rsidR="00E478EA" w:rsidRDefault="00E478EA" w:rsidP="00F22506">
            <w:pPr>
              <w:pStyle w:val="ConsPlusNormal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0,010964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77288,4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3.2. Для оказания медицинской помощи при экстракорпоральном оплодотворении - всего, в том числе: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0,000635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108426,4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0,000075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108426,4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lastRenderedPageBreak/>
              <w:t>медицинскими организациями</w:t>
            </w:r>
          </w:p>
          <w:p w:rsidR="00E478EA" w:rsidRDefault="00E478EA" w:rsidP="00F22506">
            <w:pPr>
              <w:pStyle w:val="ConsPlusNormal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0,00056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108426,4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B72052">
            <w:pPr>
              <w:pStyle w:val="ConsPlusNormal"/>
            </w:pPr>
            <w:r>
              <w:t>3.3. Для оказания медицинской помощи больным с вирусным гепатитом C медицинскими организациями</w:t>
            </w:r>
          </w:p>
          <w:p w:rsidR="00E478EA" w:rsidRDefault="00E478EA" w:rsidP="00F22506">
            <w:pPr>
              <w:pStyle w:val="ConsPlusNormal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0,000277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142711,1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4. Специализированная, в том числе высокотехнологичная, медицинская помощь, за исключением медицинской реабилитации: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</w:pP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</w:pP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4.1. В условиях дневных стационаров всего, в том числе: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0,038439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38527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0,038439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40472,8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0,002777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61414,3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0,002777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65529</w:t>
            </w:r>
          </w:p>
        </w:tc>
      </w:tr>
      <w:tr w:rsidR="00E478EA" w:rsidTr="00B72052">
        <w:tc>
          <w:tcPr>
            <w:tcW w:w="4330" w:type="dxa"/>
          </w:tcPr>
          <w:p w:rsidR="00E478EA" w:rsidRPr="00216668" w:rsidRDefault="00E478EA" w:rsidP="00F22506">
            <w:pPr>
              <w:pStyle w:val="ConsPlusNormal"/>
              <w:rPr>
                <w:color w:val="000000" w:themeColor="text1"/>
              </w:rPr>
            </w:pPr>
            <w:r w:rsidRPr="00216668">
              <w:rPr>
                <w:color w:val="000000" w:themeColor="text1"/>
              </w:rPr>
              <w:t>для оказания медицинской помощи медицинскими организациями</w:t>
            </w:r>
          </w:p>
          <w:p w:rsidR="00E478EA" w:rsidRPr="00216668" w:rsidRDefault="00E478EA" w:rsidP="00F22506">
            <w:pPr>
              <w:pStyle w:val="ConsPlusNormal"/>
              <w:rPr>
                <w:color w:val="000000" w:themeColor="text1"/>
              </w:rPr>
            </w:pPr>
            <w:r w:rsidRPr="00216668">
              <w:rPr>
                <w:color w:val="000000" w:themeColor="text1"/>
              </w:rPr>
              <w:t>(за исключением федеральных медицинских организаций) &lt;9&gt;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0,035662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36744,8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0,035662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38521,7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4.1.1. для оказания медицинской помощи по профилю "онкология" - всего, в том числе: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0,011726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82765,9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0,011726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86896,8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0,000762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106054,3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0,000762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113160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медицинскими организациями</w:t>
            </w:r>
          </w:p>
          <w:p w:rsidR="00E478EA" w:rsidRDefault="00E478EA" w:rsidP="00F22506">
            <w:pPr>
              <w:pStyle w:val="ConsPlusNormal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0,010964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81147,4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0,010964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85071,5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4.1.2. для оказания медицинской помощи при экстракорпоральном оплодотворении - всего, в том числе: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0,000635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111541,7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0,000635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114611,7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0,000075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115907,8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0,000075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123673,6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lastRenderedPageBreak/>
              <w:t>медицинскими организациями</w:t>
            </w:r>
          </w:p>
          <w:p w:rsidR="00E478EA" w:rsidRDefault="00E478EA" w:rsidP="00F22506">
            <w:pPr>
              <w:pStyle w:val="ConsPlusNormal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0,000560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110957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0,000560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113398,1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4.1.3. для оказания медицинской помощи больным с вирусным гепатитом C медицинскими организациями</w:t>
            </w:r>
          </w:p>
          <w:p w:rsidR="00E478EA" w:rsidRDefault="00E478EA" w:rsidP="00F22506">
            <w:pPr>
              <w:pStyle w:val="ConsPlusNormal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0,000277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149836,7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0,000277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157082,4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4.2. в условиях круглосуточного стационара - всего, в том числе: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0,182816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45517,8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0,174278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51673,8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0,165741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58673,8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0,012058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79999,4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0,012058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85519,4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0,012058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91249,2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для оказания медицинской помощи медицинскими организациями</w:t>
            </w:r>
          </w:p>
          <w:p w:rsidR="00E478EA" w:rsidRDefault="00E478EA" w:rsidP="00F22506">
            <w:pPr>
              <w:pStyle w:val="ConsPlusNormal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0,170758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43082,9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0,162220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49158,0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0,153683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56117,9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4.2.1. для оказания медицинской помощи по профилю "онкология" - всего, в том числе: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0,010536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97792,1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0,010536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103588,8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0,010536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109483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0,001610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116789,5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0,001610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124848,0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0,001610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133212,8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медицинскими организациями</w:t>
            </w:r>
          </w:p>
          <w:p w:rsidR="00E478EA" w:rsidRDefault="00E478EA" w:rsidP="00F22506">
            <w:pPr>
              <w:pStyle w:val="ConsPlusNormal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0,008926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94365,2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0,008926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99754,3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0,008926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105202,8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5. Медицинская реабилитация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both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both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both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both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both"/>
            </w:pP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both"/>
            </w:pP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both"/>
            </w:pP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5.1. в амбулаторных условиях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0,003116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21618,9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0,003116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22957,0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0,003116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24306,7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5.2. в условиях дневных стационаров (первичная медико-санитарная помощь, специализированная медицинская помощь) - всего, в том числе: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0,002728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25654,1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0,002728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26961,9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0,002728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28293,8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lastRenderedPageBreak/>
              <w:t>федеральными медицинскими организациями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0,000127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30231,8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0,000127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32317,8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0,000127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34483,1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медицинскими организациями</w:t>
            </w:r>
          </w:p>
          <w:p w:rsidR="00E478EA" w:rsidRDefault="00E478EA" w:rsidP="00F22506">
            <w:pPr>
              <w:pStyle w:val="ConsPlusNormal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0,002601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25430,6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0,002601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26700,4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0,002601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27991,6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5.3. в условиях круглосуточного стационара (специализированная, в том числе высокотехнологичная, медицинская помощь) - всего, в том числе: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0,006676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54539,4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0,006676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57916,2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0,006676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61358,3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0,001250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87286,9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0,001250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93309,7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0,001250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99561,4</w:t>
            </w:r>
          </w:p>
        </w:tc>
      </w:tr>
      <w:tr w:rsidR="00E478EA" w:rsidTr="00B72052">
        <w:tc>
          <w:tcPr>
            <w:tcW w:w="4330" w:type="dxa"/>
          </w:tcPr>
          <w:p w:rsidR="00E478EA" w:rsidRDefault="00E478EA" w:rsidP="00F22506">
            <w:pPr>
              <w:pStyle w:val="ConsPlusNormal"/>
            </w:pPr>
            <w:r>
              <w:t>медицинскими организациями</w:t>
            </w:r>
          </w:p>
          <w:p w:rsidR="00E478EA" w:rsidRDefault="00E478EA" w:rsidP="00F22506">
            <w:pPr>
              <w:pStyle w:val="ConsPlusNormal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0,005426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46995,3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0,005426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49762,5</w:t>
            </w:r>
          </w:p>
        </w:tc>
        <w:tc>
          <w:tcPr>
            <w:tcW w:w="1628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0,005426</w:t>
            </w:r>
          </w:p>
        </w:tc>
        <w:tc>
          <w:tcPr>
            <w:tcW w:w="2264" w:type="dxa"/>
          </w:tcPr>
          <w:p w:rsidR="00E478EA" w:rsidRDefault="00E478EA" w:rsidP="00F22506">
            <w:pPr>
              <w:pStyle w:val="ConsPlusNormal"/>
              <w:jc w:val="center"/>
            </w:pPr>
            <w:r>
              <w:t>52557,4</w:t>
            </w:r>
          </w:p>
        </w:tc>
      </w:tr>
    </w:tbl>
    <w:p w:rsidR="00E478EA" w:rsidRDefault="00E478EA" w:rsidP="00E478EA">
      <w:pPr>
        <w:pStyle w:val="ConsPlusNormal"/>
      </w:pPr>
    </w:p>
    <w:p w:rsidR="00216668" w:rsidRDefault="00216668" w:rsidP="002166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lang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 xml:space="preserve">&lt;1&gt;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медицинской помощи </w:t>
      </w:r>
      <w:proofErr w:type="spellStart"/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>авиамедицинскими</w:t>
      </w:r>
      <w:proofErr w:type="spellEnd"/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 xml:space="preserve">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2024 год 7542,4 рубля, 2025 год - 7881,8 рубля, 2026 год - 8236,5 рубля.</w:t>
      </w:r>
    </w:p>
    <w:p w:rsidR="00216668" w:rsidRDefault="00216668" w:rsidP="002166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lang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>&lt;2&gt;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не входящих в базовую программу обязательного медицинского страхования.</w:t>
      </w:r>
    </w:p>
    <w:p w:rsidR="00216668" w:rsidRDefault="00216668" w:rsidP="002166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lang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>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медико-психологическая помощь при заболеваниях, не входящих в базовую программу обязательного медицинского страхования.</w:t>
      </w:r>
    </w:p>
    <w:p w:rsidR="00216668" w:rsidRDefault="00216668" w:rsidP="002166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lang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>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2024 - 2026 годах. Указанные нормативы включают также случаи оказания паллиативной медицинской помощи в условиях дневного стационара.</w:t>
      </w:r>
    </w:p>
    <w:p w:rsidR="00216668" w:rsidRDefault="00216668" w:rsidP="002166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lang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 xml:space="preserve">&lt;5&gt;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</w:t>
      </w:r>
      <w:proofErr w:type="spellStart"/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>зааболевания</w:t>
      </w:r>
      <w:proofErr w:type="spellEnd"/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>, характером и особенностями паллиативной медицинской помощи, оказываемой пациентам и их родственникам.</w:t>
      </w:r>
    </w:p>
    <w:p w:rsidR="00216668" w:rsidRDefault="00216668" w:rsidP="002166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lang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 xml:space="preserve">&lt;6&gt; </w:t>
      </w:r>
      <w:proofErr w:type="spellStart"/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>Посещенияе</w:t>
      </w:r>
      <w:proofErr w:type="spellEnd"/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 xml:space="preserve">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</w:t>
      </w:r>
    </w:p>
    <w:p w:rsidR="00216668" w:rsidRDefault="00216668" w:rsidP="002166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lang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lastRenderedPageBreak/>
        <w:t>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:rsidR="00216668" w:rsidRDefault="00216668" w:rsidP="002166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lang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>Субъект Российской Федерации вправе корректировать размер территориального норматива объема с учетом реальной потребности населения. Территориальный норматив финансовых затрат на 2024 - 2026 годы субъект Российской Федерации устанавливает самостоятельно на основе порядка, установленного Минздравом России с учетом возраста.</w:t>
      </w:r>
    </w:p>
    <w:p w:rsidR="00216668" w:rsidRDefault="00216668" w:rsidP="002166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lang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>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- 3650,1 рубля, в 2025 году - 3876,1 рубля, в 2026 году - 4104 рубля.</w:t>
      </w:r>
    </w:p>
    <w:p w:rsidR="00216668" w:rsidRDefault="00216668" w:rsidP="002166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lang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>Средний норматив финансовых затрат на одно комплексное посещение в рамках диспансерного наблюдения работающих граждан составляет в 2024 году - 2288,8 рубля, в 2025 году - 2430,7 рубля, в 2026 году - 2574,1 рубля.</w:t>
      </w:r>
    </w:p>
    <w:p w:rsidR="00216668" w:rsidRDefault="00216668" w:rsidP="002166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lang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 xml:space="preserve">&lt;8&gt;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инфекций, включая новую </w:t>
      </w:r>
      <w:proofErr w:type="spellStart"/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>коронавирусную</w:t>
      </w:r>
      <w:proofErr w:type="spellEnd"/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 xml:space="preserve"> инфекцию (COVID-19), и нормативы финансовых затрат на 1 тестирование.</w:t>
      </w:r>
    </w:p>
    <w:p w:rsidR="00216668" w:rsidRDefault="00216668" w:rsidP="002166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lang w:eastAsia="en-US"/>
        </w:rPr>
      </w:pP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 xml:space="preserve">&lt;9&gt; Средние нормативы объема медицинской помощи в дневном стационаре для расчета нормативов </w:t>
      </w:r>
      <w:proofErr w:type="spellStart"/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>территорииальных</w:t>
      </w:r>
      <w:proofErr w:type="spellEnd"/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 xml:space="preserve"> программ обязательного медицинского страхования включают случаи оказания первичной медико-санитарной помощи и специализированной медицинской помощи и составляют на 2025 - 2026 годы - 0,070478 случая лечения на 1 застрахованное лицо. Нормативы финансовых затрат на единицу объема медицинской помощи в дневном стационаре составляют на 2025 год - 28043,5 рубля, на 2026 год - 29399,6 рубля.</w:t>
      </w:r>
    </w:p>
    <w:p w:rsidR="00216668" w:rsidRDefault="00216668" w:rsidP="002166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eastAsiaTheme="minorHAnsi" w:hAnsi="Helv" w:cs="Helv"/>
          <w:color w:val="000000"/>
          <w:sz w:val="20"/>
          <w:szCs w:val="20"/>
          <w:lang w:eastAsia="en-US"/>
        </w:rPr>
      </w:pPr>
    </w:p>
    <w:p w:rsidR="002F17C4" w:rsidRDefault="002F17C4"/>
    <w:sectPr w:rsidR="002F17C4" w:rsidSect="00B72052">
      <w:pgSz w:w="16838" w:h="11906" w:orient="landscape"/>
      <w:pgMar w:top="1133" w:right="1440" w:bottom="566" w:left="144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AD7" w:rsidRDefault="00295AD7" w:rsidP="00E478EA">
      <w:r>
        <w:separator/>
      </w:r>
    </w:p>
  </w:endnote>
  <w:endnote w:type="continuationSeparator" w:id="0">
    <w:p w:rsidR="00295AD7" w:rsidRDefault="00295AD7" w:rsidP="00E4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AD7" w:rsidRDefault="00295AD7" w:rsidP="00E478EA">
      <w:r>
        <w:separator/>
      </w:r>
    </w:p>
  </w:footnote>
  <w:footnote w:type="continuationSeparator" w:id="0">
    <w:p w:rsidR="00295AD7" w:rsidRDefault="00295AD7" w:rsidP="00E47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EA"/>
    <w:rsid w:val="001C02E6"/>
    <w:rsid w:val="00216668"/>
    <w:rsid w:val="00295AD7"/>
    <w:rsid w:val="002F17C4"/>
    <w:rsid w:val="007F0A65"/>
    <w:rsid w:val="00B55B5E"/>
    <w:rsid w:val="00B72052"/>
    <w:rsid w:val="00DD469E"/>
    <w:rsid w:val="00E478EA"/>
    <w:rsid w:val="00F2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B7890B-B68C-45F8-8B39-D2F7978C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E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8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78E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478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78EA"/>
    <w:rPr>
      <w:rFonts w:eastAsiaTheme="minorEastAsia"/>
      <w:lang w:eastAsia="ru-RU"/>
    </w:rPr>
  </w:style>
  <w:style w:type="paragraph" w:customStyle="1" w:styleId="ConsPlusNormal">
    <w:name w:val="ConsPlusNormal"/>
    <w:rsid w:val="00E478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478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 Николай Александрович</dc:creator>
  <cp:keywords/>
  <dc:description/>
  <cp:lastModifiedBy>Норкин Николай Александрович</cp:lastModifiedBy>
  <cp:revision>2</cp:revision>
  <dcterms:created xsi:type="dcterms:W3CDTF">2024-03-18T10:02:00Z</dcterms:created>
  <dcterms:modified xsi:type="dcterms:W3CDTF">2024-03-18T10:02:00Z</dcterms:modified>
</cp:coreProperties>
</file>